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AE" w:rsidRPr="00155AF7" w:rsidRDefault="00CF0BAE" w:rsidP="00CF0BAE">
      <w:pPr>
        <w:rPr>
          <w:rFonts w:ascii="Times New Roman" w:hAnsi="Times New Roman" w:cs="Times New Roman"/>
          <w:b/>
          <w:sz w:val="28"/>
          <w:szCs w:val="28"/>
        </w:rPr>
      </w:pPr>
      <w:r w:rsidRPr="00155AF7">
        <w:rPr>
          <w:rFonts w:ascii="Times New Roman" w:hAnsi="Times New Roman" w:cs="Times New Roman"/>
          <w:b/>
          <w:sz w:val="28"/>
          <w:szCs w:val="28"/>
        </w:rPr>
        <w:t xml:space="preserve">Перечень дисциплин по </w:t>
      </w:r>
      <w:r>
        <w:rPr>
          <w:rFonts w:ascii="Times New Roman" w:hAnsi="Times New Roman" w:cs="Times New Roman"/>
          <w:b/>
          <w:sz w:val="28"/>
          <w:szCs w:val="28"/>
        </w:rPr>
        <w:t>специальности 40.02.04</w:t>
      </w:r>
      <w:r w:rsidRPr="00155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Юриспруденция (на базе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Литература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История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География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Физика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Химия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Биология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Математика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Информатика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Родной язык (русский)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Родной язык (башкирский)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Индивидуальный проект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История России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Иностранный язык в профессиональной деятельности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Основы бережливого производства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Основы экологического права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Теория государства и права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Конституционное право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Административное право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Гражданское право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Документационное обеспечение управления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Основы разработки и управления социальными проектами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Муниципальное право</w:t>
      </w:r>
    </w:p>
    <w:p w:rsidR="001827D1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Финансовое право</w:t>
      </w:r>
    </w:p>
    <w:p w:rsid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Правоприменительная деятельность</w:t>
      </w:r>
    </w:p>
    <w:p w:rsidR="00CF0BAE" w:rsidRPr="001827D1" w:rsidRDefault="00CF0BAE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Правоохранительная деятельность</w:t>
      </w:r>
      <w:bookmarkStart w:id="0" w:name="_GoBack"/>
      <w:bookmarkEnd w:id="0"/>
    </w:p>
    <w:p w:rsidR="00AE7858" w:rsidRPr="001827D1" w:rsidRDefault="001827D1" w:rsidP="001827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7D1">
        <w:rPr>
          <w:rFonts w:ascii="Times New Roman" w:hAnsi="Times New Roman" w:cs="Times New Roman"/>
          <w:sz w:val="28"/>
          <w:szCs w:val="28"/>
        </w:rPr>
        <w:t>Обеспечение реализации прав граждан в сфере пенсионного обеспечения соц. защиты</w:t>
      </w:r>
    </w:p>
    <w:sectPr w:rsidR="00AE7858" w:rsidRPr="001827D1" w:rsidSect="0088239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16151"/>
    <w:multiLevelType w:val="hybridMultilevel"/>
    <w:tmpl w:val="5BBE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84"/>
    <w:rsid w:val="001827D1"/>
    <w:rsid w:val="0038594E"/>
    <w:rsid w:val="003D62AE"/>
    <w:rsid w:val="00422A01"/>
    <w:rsid w:val="004D6986"/>
    <w:rsid w:val="00550552"/>
    <w:rsid w:val="00641584"/>
    <w:rsid w:val="00882399"/>
    <w:rsid w:val="00AE7858"/>
    <w:rsid w:val="00CF0BAE"/>
    <w:rsid w:val="00D5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1000"/>
  <w15:chartTrackingRefBased/>
  <w15:docId w15:val="{950F252D-FDF4-4C8F-B7B5-CCD1172F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2025-04-11T14:09:00Z</dcterms:created>
  <dcterms:modified xsi:type="dcterms:W3CDTF">2025-04-14T07:49:00Z</dcterms:modified>
</cp:coreProperties>
</file>