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20.10.2021 N 1802</w:t>
              <w:br/>
              <w:t xml:space="preserve">(ред. от 28.09.2023)</w:t>
              <w:br/>
              <w:t xml:space="preserve">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18.03.2024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20 октября 2021 г. N 1802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</w:t>
      </w:r>
    </w:p>
    <w:p>
      <w:pPr>
        <w:pStyle w:val="2"/>
        <w:jc w:val="center"/>
      </w:pPr>
      <w:r>
        <w:rPr>
          <w:sz w:val="20"/>
        </w:rPr>
        <w:t xml:space="preserve">РАЗМЕЩЕНИЯ НА ОФИЦИАЛЬНОМ САЙТЕ ОБРАЗОВАТЕЛЬНОЙ ОРГАНИЗАЦИИ</w:t>
      </w:r>
    </w:p>
    <w:p>
      <w:pPr>
        <w:pStyle w:val="2"/>
        <w:jc w:val="center"/>
      </w:pPr>
      <w:r>
        <w:rPr>
          <w:sz w:val="20"/>
        </w:rPr>
        <w:t xml:space="preserve">В ИНФОРМАЦИОННО-ТЕЛЕКОММУНИКАЦИОННОЙ СЕТИ "ИНТЕРНЕТ"</w:t>
      </w:r>
    </w:p>
    <w:p>
      <w:pPr>
        <w:pStyle w:val="2"/>
        <w:jc w:val="center"/>
      </w:pPr>
      <w:r>
        <w:rPr>
          <w:sz w:val="20"/>
        </w:rPr>
        <w:t xml:space="preserve">И ОБНОВЛЕНИЯ ИНФОРМАЦИИ ОБ ОБРАЗОВАТЕЛЬНОЙ ОРГАНИЗАЦИИ,</w:t>
      </w:r>
    </w:p>
    <w:p>
      <w:pPr>
        <w:pStyle w:val="2"/>
        <w:jc w:val="center"/>
      </w:pPr>
      <w:r>
        <w:rPr>
          <w:sz w:val="20"/>
        </w:rPr>
        <w:t xml:space="preserve">А ТАКЖЕ О ПРИЗНАНИИ УТРАТИВШИМИ СИЛУ НЕКОТОРЫХ АКТОВ</w:t>
      </w:r>
    </w:p>
    <w:p>
      <w:pPr>
        <w:pStyle w:val="2"/>
        <w:jc w:val="center"/>
      </w:pPr>
      <w:r>
        <w:rPr>
          <w:sz w:val="20"/>
        </w:rPr>
        <w:t xml:space="preserve">И ОТДЕЛЬНЫХ ПОЛОЖЕНИЙ НЕКОТОРЫХ АКТОВ</w:t>
      </w:r>
    </w:p>
    <w:p>
      <w:pPr>
        <w:pStyle w:val="2"/>
        <w:jc w:val="center"/>
      </w:pPr>
      <w:r>
        <w:rPr>
          <w:sz w:val="20"/>
        </w:rPr>
        <w:t xml:space="preserve">ПРАВИТЕЛЬСТВА 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08.05.2023 </w:t>
            </w:r>
            <w:hyperlink w:history="0" r:id="rId7" w:tooltip="Постановление Правительства РФ от 08.05.2023 N 727 &quot;О внесении изменения в пункт 5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ции&quot; {КонсультантПлюс}">
              <w:r>
                <w:rPr>
                  <w:sz w:val="20"/>
                  <w:color w:val="0000ff"/>
                </w:rPr>
                <w:t xml:space="preserve">N 727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28.09.2023 </w:t>
            </w:r>
            <w:hyperlink w:history="0" r:id="rId8" w:tooltip="Постановление Правительства РФ от 28.09.2023 N 1581 &quot;О внесении изменения в пункт 2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ции&quot; {КонсультантПлюс}">
              <w:r>
                <w:rPr>
                  <w:sz w:val="20"/>
                  <w:color w:val="0000ff"/>
                </w:rPr>
                <w:t xml:space="preserve">N 1581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 изм., внесенными </w:t>
            </w:r>
            <w:hyperlink w:history="0" r:id="rId9" w:tooltip="Постановление Правительства РФ от 06.06.2023 N 937 &quot;О приостановлении действия пунктов 11 и 14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ци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Правительства РФ от 06.06.2023 N 937)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10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статьей 29</w:t>
        </w:r>
      </w:hyperlink>
      <w:r>
        <w:rPr>
          <w:sz w:val="20"/>
        </w:rP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43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11" w:tooltip="Постановление Правительства РФ от 10.07.2013 N 582 (ред. от 11.07.2020) &quot;Об утверждении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ци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10 июля 2013 г. N 582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в образовательной организации" (Собрание законодательства Российской Федерации, 2013, N 29, ст. 3964);</w:t>
      </w:r>
    </w:p>
    <w:p>
      <w:pPr>
        <w:pStyle w:val="0"/>
        <w:spacing w:before="200" w:line-rule="auto"/>
        <w:ind w:firstLine="540"/>
        <w:jc w:val="both"/>
      </w:pPr>
      <w:hyperlink w:history="0" r:id="rId12" w:tooltip="Постановление Правительства РФ от 20.10.2015 N 1120 &quot;О внесении изменения в пункт 3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ци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20 октября 2015 г. N 1120 "О внесении изменения в пункт 3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 (Собрание законодательства Российской Федерации, 2015, N 43, ст. 5979);</w:t>
      </w:r>
    </w:p>
    <w:p>
      <w:pPr>
        <w:pStyle w:val="0"/>
        <w:spacing w:before="200" w:line-rule="auto"/>
        <w:ind w:firstLine="540"/>
        <w:jc w:val="both"/>
      </w:pPr>
      <w:hyperlink w:history="0" r:id="rId13" w:tooltip="Постановление Правительства РФ от 17.05.2017 N 575 &quot;О внесении изменений в пункт 3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ци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17 мая 2017 г. N 575 "О внесении изменений в пункт 3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 (Собрание законодательства Российской Федерации, 2017, N 21, ст. 3025);</w:t>
      </w:r>
    </w:p>
    <w:p>
      <w:pPr>
        <w:pStyle w:val="0"/>
        <w:spacing w:before="200" w:line-rule="auto"/>
        <w:ind w:firstLine="540"/>
        <w:jc w:val="both"/>
      </w:pPr>
      <w:hyperlink w:history="0" r:id="rId14" w:tooltip="Постановление Правительства РФ от 07.08.2017 N 944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 19</w:t>
        </w:r>
      </w:hyperlink>
      <w:r>
        <w:rPr>
          <w:sz w:val="20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7 августа 2017 г. N 944 "О внесении изменений в некоторые акты Правительства Российской Федерации" (Собрание законодательства Российской Федерации, 2017, N 33, ст. 5202);</w:t>
      </w:r>
    </w:p>
    <w:p>
      <w:pPr>
        <w:pStyle w:val="0"/>
        <w:spacing w:before="200" w:line-rule="auto"/>
        <w:ind w:firstLine="540"/>
        <w:jc w:val="both"/>
      </w:pPr>
      <w:hyperlink w:history="0" r:id="rId15" w:tooltip="Постановление Правительства РФ от 29.11.2018 N 1439 (ред. от 31.05.2021)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 14</w:t>
        </w:r>
      </w:hyperlink>
      <w:r>
        <w:rPr>
          <w:sz w:val="20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29 ноября 2018 г. N 1439 "О внесении изменений в некоторые акты Правительства Российской Федерации" (Собрание законодательства Российской Федерации, 2018, N 50, ст. 7755);</w:t>
      </w:r>
    </w:p>
    <w:p>
      <w:pPr>
        <w:pStyle w:val="0"/>
        <w:spacing w:before="200" w:line-rule="auto"/>
        <w:ind w:firstLine="540"/>
        <w:jc w:val="both"/>
      </w:pPr>
      <w:hyperlink w:history="0" r:id="rId16" w:tooltip="Постановление Правительства РФ от 21.03.2019 N 292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 1</w:t>
        </w:r>
      </w:hyperlink>
      <w:r>
        <w:rPr>
          <w:sz w:val="20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21 марта 2019 г. N 292 "О внесении изменений в некоторые акты Правительства Российской Федерации" (Собрание законодательства Российской Федерации, 2019, N 13, ст. 1406);</w:t>
      </w:r>
    </w:p>
    <w:p>
      <w:pPr>
        <w:pStyle w:val="0"/>
        <w:spacing w:before="200" w:line-rule="auto"/>
        <w:ind w:firstLine="540"/>
        <w:jc w:val="both"/>
      </w:pPr>
      <w:hyperlink w:history="0" r:id="rId17" w:tooltip="Постановление Правительства РФ от 11.07.2020 N 1038 &quot;О внесении изменений в Правила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ци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11 июля 2020 г. N 1038 "О внесении изменений в Правила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 (Собрание законодательства Российской Федерации, 2020, N 29, ст. 4683).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 1 марта 2022 г. и действует до 1 марта 2028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20 октября 2021 г. N 1802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43" w:name="P43"/>
    <w:bookmarkEnd w:id="43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РАЗМЕЩЕНИЯ НА ОФИЦИАЛЬНОМ САЙТЕ ОБРАЗОВАТЕЛЬНОЙ ОРГАНИЗАЦИИ</w:t>
      </w:r>
    </w:p>
    <w:p>
      <w:pPr>
        <w:pStyle w:val="2"/>
        <w:jc w:val="center"/>
      </w:pPr>
      <w:r>
        <w:rPr>
          <w:sz w:val="20"/>
        </w:rPr>
        <w:t xml:space="preserve">В ИНФОРМАЦИОННО-ТЕЛЕКОММУНИКАЦИОННОЙ СЕТИ "ИНТЕРНЕТ"</w:t>
      </w:r>
    </w:p>
    <w:p>
      <w:pPr>
        <w:pStyle w:val="2"/>
        <w:jc w:val="center"/>
      </w:pPr>
      <w:r>
        <w:rPr>
          <w:sz w:val="20"/>
        </w:rPr>
        <w:t xml:space="preserve">И ОБНОВЛЕНИЯ ИНФОРМАЦИИ ОБ ОБРАЗОВАТЕЛЬНОЙ ОРГАНИЗАЦИИ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08.05.2023 </w:t>
            </w:r>
            <w:hyperlink w:history="0" r:id="rId18" w:tooltip="Постановление Правительства РФ от 08.05.2023 N 727 &quot;О внесении изменения в пункт 5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ции&quot; {КонсультантПлюс}">
              <w:r>
                <w:rPr>
                  <w:sz w:val="20"/>
                  <w:color w:val="0000ff"/>
                </w:rPr>
                <w:t xml:space="preserve">N 727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28.09.2023 </w:t>
            </w:r>
            <w:hyperlink w:history="0" r:id="rId19" w:tooltip="Постановление Правительства РФ от 28.09.2023 N 1581 &quot;О внесении изменения в пункт 2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ции&quot; {КонсультантПлюс}">
              <w:r>
                <w:rPr>
                  <w:sz w:val="20"/>
                  <w:color w:val="0000ff"/>
                </w:rPr>
                <w:t xml:space="preserve">N 1581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 изм., внесенными </w:t>
            </w:r>
            <w:hyperlink w:history="0" r:id="rId20" w:tooltip="Постановление Правительства РФ от 06.06.2023 N 937 &quot;О приостановлении действия пунктов 11 и 14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ци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Правительства РФ от 06.06.2023 N 937)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определяют порядок размещения на официальном сайте образовательной организации в информационно-телекоммуникационной сети "Интернет" (далее соответственно - официальный сайт, сеть "Интернет") и обновления информации об образовательной организации, за исключением сведений, составляющих государственную и иную охраняемую законом тайну, в целях обеспечения открытости и доступности указанной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Действие настоящих Правил не распространяется на образовательные организации, находящиеся в ведении Генеральной прокуратуры Российской Федерации, Следственного комитета Российской Федерации, Службы внешней разведки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Министерства обороны Российской Федерации, Министерства внутренних дел Российской Федерации, Федеральной службы исполнения наказаний, Федеральной службы охраны Российской Федерации, Федеральной службы войск национальной гвардии Российской Федерации и Главного управления специальных программ Президента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Постановление Правительства РФ от 28.09.2023 N 1581 &quot;О внесении изменения в пункт 2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28.09.2023 N 1581)</w:t>
      </w:r>
    </w:p>
    <w:bookmarkStart w:id="55" w:name="P55"/>
    <w:bookmarkEnd w:id="5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Образовательная организация размещает на официальном сайте информацию и копии документов, указанные в </w:t>
      </w:r>
      <w:hyperlink w:history="0" r:id="rId22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части 2 статьи 29</w:t>
        </w:r>
      </w:hyperlink>
      <w:r>
        <w:rPr>
          <w:sz w:val="20"/>
        </w:rPr>
        <w:t xml:space="preserve"> Федерального закона "Об образовании в Российской Федерации", с учетом положений </w:t>
      </w:r>
      <w:hyperlink w:history="0" w:anchor="P56" w:tooltip="4. При размещении информации о структуре и об органах управления указываются в том числе:">
        <w:r>
          <w:rPr>
            <w:sz w:val="20"/>
            <w:color w:val="0000ff"/>
          </w:rPr>
          <w:t xml:space="preserve">пунктов 4</w:t>
        </w:r>
      </w:hyperlink>
      <w:r>
        <w:rPr>
          <w:sz w:val="20"/>
        </w:rPr>
        <w:t xml:space="preserve"> - </w:t>
      </w:r>
      <w:hyperlink w:history="0" w:anchor="P104" w:tooltip="15. Копии предписаний органов, осуществляющих государственный контроль (надзор) в сфере образования,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(при наличии).">
        <w:r>
          <w:rPr>
            <w:sz w:val="20"/>
            <w:color w:val="0000ff"/>
          </w:rPr>
          <w:t xml:space="preserve">15</w:t>
        </w:r>
      </w:hyperlink>
      <w:r>
        <w:rPr>
          <w:sz w:val="20"/>
        </w:rPr>
        <w:t xml:space="preserve"> настоящих Правил.</w:t>
      </w:r>
    </w:p>
    <w:bookmarkStart w:id="56" w:name="P56"/>
    <w:bookmarkEnd w:id="5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 размещении информации о структуре и об органах управления указываются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наименование структурных подразделений (органов управления);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фамилии, имена, отчества (при наличии) и должности руководителей структурных подразделений;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места нахождения структурных подразделений;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адреса официальных сайтов в сети "Интернет" структурных подразделений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адреса электронной почты структурных подразделений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сведения о наличии положений о структурных подразделениях (об органах управления) с приложением указанных положений в виде электронных документов, подписанных простой электронной подписью в соответствии с Федеральным </w:t>
      </w:r>
      <w:hyperlink w:history="0" r:id="rId23" w:tooltip="Федеральный закон от 06.04.2011 N 63-ФЗ (ред. от 04.08.2023) &quot;Об электронной подписи&quot; (с изм. и доп., вступ. в силу с 01.09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электронной подписи".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При размещении информации о реализуемых образовательных программах, включая адаптированные образовательные программы (при наличии), с указанием учебных предметов, курсов, дисциплин (модулей), практики, предусмотренных соответствующей образовательной программой (за исключением образовательных программ дошкольного образования), для каждой из них указывается следующая информация: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 уровне общего или профессионального образования, о наименовании образовательной программы (для общеобразовательных программ);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 форме обучения (за исключением образовательных программ дошкольного образования);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 нормативном сроке обучения, коде и наименовании профессии, специальности (специальностей), направления (направлений) подготовки или укрупненной группе профессий, специальностей и направлений подготовки (для образовательных программ высшего образования по программам бакалавриата, программам специалитета, программам магистратуры, программам ординатуры и программам ассистентуры-стажировки);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 шифре и наименовании области науки, группы научных специальностей, научной специальности (для образовательных программ высшего образования по программам подготовки научных и научно-педагогических кадров в аспирантуре (адъюнктуре);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 наличии или об отсутствии государственной аккредитации образовательной деятельности по реализуемым образовательным программам, за исключением образовательных программ дошкольного образования, программ подготовки научных и научно-педагогических кадров в аспирантуре (адъюнктуре), образовательных программ, реализуемых в соответствии с федеральным государственным образовательным </w:t>
      </w:r>
      <w:hyperlink w:history="0" r:id="rId24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образования обучающихся с нарушением интеллекта, и основных программ профессионального обучения (выписка из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программам").</w:t>
      </w:r>
    </w:p>
    <w:p>
      <w:pPr>
        <w:pStyle w:val="0"/>
        <w:jc w:val="both"/>
      </w:pPr>
      <w:r>
        <w:rPr>
          <w:sz w:val="20"/>
        </w:rPr>
        <w:t xml:space="preserve">(пп. "д" введен </w:t>
      </w:r>
      <w:hyperlink w:history="0" r:id="rId25" w:tooltip="Постановление Правительства РФ от 08.05.2023 N 727 &quot;О внесении изменения в пункт 5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08.05.2023 N 727)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Информация, указанная в </w:t>
      </w:r>
      <w:hyperlink w:history="0" r:id="rId26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подпунктах "г"</w:t>
        </w:r>
      </w:hyperlink>
      <w:r>
        <w:rPr>
          <w:sz w:val="20"/>
        </w:rPr>
        <w:t xml:space="preserve">, </w:t>
      </w:r>
      <w:hyperlink w:history="0" r:id="rId27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"д"</w:t>
        </w:r>
      </w:hyperlink>
      <w:r>
        <w:rPr>
          <w:sz w:val="20"/>
        </w:rPr>
        <w:t xml:space="preserve"> и </w:t>
      </w:r>
      <w:hyperlink w:history="0" r:id="rId28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"л" пункта 1 части 2 статьи 29</w:t>
        </w:r>
      </w:hyperlink>
      <w:r>
        <w:rPr>
          <w:sz w:val="20"/>
        </w:rPr>
        <w:t xml:space="preserve"> Федерального закона "Об образовании в Российской Федерации", размещается в форме электронного документа, подписанного простой электронной подписью в соответствии с Федеральным </w:t>
      </w:r>
      <w:hyperlink w:history="0" r:id="rId29" w:tooltip="Федеральный закон от 06.04.2011 N 63-ФЗ (ред. от 04.08.2023) &quot;Об электронной подписи&quot; (с изм. и доп., вступ. в силу с 01.09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электронной подписи", с приложением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Информация, предусмотренная </w:t>
      </w:r>
      <w:hyperlink w:history="0" r:id="rId30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подпунктом "г.1" пункта 1 части 2 статьи 29</w:t>
        </w:r>
      </w:hyperlink>
      <w:r>
        <w:rPr>
          <w:sz w:val="20"/>
        </w:rPr>
        <w:t xml:space="preserve"> Федерального закона "Об образовании в Российской Федерации", указывается по каждой общеобразовательной программе и каждым профессии, специальности, в том числе научной, направлению подготовки или укрупненной группе профессий, специальностей и направлений подготовки (для профессиональных образовательных программ).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Информация, предусмотренная </w:t>
      </w:r>
      <w:hyperlink w:history="0" r:id="rId31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подпунктом "с" пункта 1 части 2 статьи 29</w:t>
        </w:r>
      </w:hyperlink>
      <w:r>
        <w:rPr>
          <w:sz w:val="20"/>
        </w:rPr>
        <w:t xml:space="preserve"> Федерального закона "Об образовании в Российской Федерации", указывается в виде численности трудоустроенных выпускников прошлого учебного года, освоивших основные профессиональные образовательные программы среднего профессионального и высшего образования, по каждым профессии, специальности, в том числе научной, направлению подготовки или укрупненной группе профессий, специальностей и направлений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Информация о федеральных государственных образовательных стандартах, федеральных государственных требованиях, об образовательных стандартах и самостоятельно устанавливаемых требованиях (при их наличии) размещается с приложением копий соответствующих документов, электронных документов, подписанных простой электронной подписью в соответствии с Федеральным </w:t>
      </w:r>
      <w:hyperlink w:history="0" r:id="rId32" w:tooltip="Федеральный закон от 06.04.2011 N 63-ФЗ (ред. от 04.08.2023) &quot;Об электронной подписи&quot; (с изм. и доп., вступ. в силу с 01.09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электронной подписи" (в части документов, самостоятельно разрабатываемых и утверждаемых образовательной организацией).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При размещении информации о руководителе образовательной организации, его заместителях, руководителях филиалов образовательной организации (при их наличии) указываются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фамилия, имя, отчество (при наличии) руководителя, его заместителей;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должность руководителя, его заместителей;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контактные телефоны;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адреса электронной почты.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п. 11 в части размещения информации о персональном составе педагогических работников, являющихся иностранными гражданами, приостановлено по 31.12.2023 включительно (</w:t>
            </w:r>
            <w:hyperlink w:history="0" r:id="rId33" w:tooltip="Постановление Правительства РФ от 06.06.2023 N 937 &quot;О приостановлении действия пунктов 11 и 14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ции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  <w:color w:val="392c69"/>
              </w:rPr>
              <w:t xml:space="preserve"> Правительства РФ от 06.06.2023 N 937).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11. При размещении информации о персональном составе педагогических работников указываются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фамилия, имя, отчество (при наличии) педагогического работника;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занимаемая должность (должности);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преподаваемые учебные предметы, курсы, дисциплины (модули);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ученая степень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ученое звание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сведения о повышении квалификации (за последние 3 года);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сведения о профессиональной переподготовке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наименование общеобразовательной программы (общеобразовательных программ), код и наименование профессии, специальности (специальностей), направления (направлений) подготовки или укрупненной группы профессий, специальностей и направлений подготовки профессиональной образовательной программы высшего образования по программам бакалавриата, программам специалитета, программам магистратуры, программам ординатуры и программам ассистентуры-стажировки, шифр и наименование области науки, группы научных специальностей, научной специальности программы (программ) подготовки научных и научно-педагогических кадров в аспирантуре (адъюнктуре), в реализации которых участвует педагогический работник.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При размещении информации о местах осуществления образовательной деятельности, сведения о которых в соответствии с Федеральным </w:t>
      </w:r>
      <w:hyperlink w:history="0" r:id="rId34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образовании в Российской Федерации" не включаются в соответствующую запись в реестре лицензий на осуществление образовательной деятельности, данные указываются в виде адреса места нахождения,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места осуществления образовательной деятельности при использовании сетевой формы реализации образовательных программ;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места проведения практики;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места проведения практической подготовки обучающихся;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места проведения государственной итоговой аттестации;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места осуществления образовательной деятельности по дополнительным образовательным программам;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места осуществления образовательной деятельности по основным программам профессионального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При размещении информации о материально-техническом обеспечении образовательной деятельности и о наличии общежития, интерната такая информация указывается в том числе в отношении инвалидов и лиц с ограниченными возможностями здоровья, включая указание на обеспечение их доступа в здания образовательной организации и наличие для них специальных технических средств обучения коллективного и индивидуального пользования.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питания, информацию о наличии диетического меню в образовательной организации, перечни юридических лиц и индивидуальных предпринимателей, оказывающих услуги по организации питания в общеобразовательных организациях, перечни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организации, формы обратной связи для родителей обучающихся и ответы на вопросы родителей по питанию.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п. 14 приостановлено по 31.12.2023 включительно (</w:t>
            </w:r>
            <w:hyperlink w:history="0" r:id="rId35" w:tooltip="Постановление Правительства РФ от 06.06.2023 N 937 &quot;О приостановлении действия пунктов 11 и 14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ции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  <w:color w:val="392c69"/>
              </w:rPr>
              <w:t xml:space="preserve"> Правительства РФ от 06.06.2023 N 937).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14. В целях обеспечения осуществления мониторинга системы образования образовательная организация размещает на официальном сайте информацию о заключенных и планируемых к заключению договорах с иностранными и (или) международными организациями по вопросам образования и науки.</w:t>
      </w:r>
    </w:p>
    <w:bookmarkStart w:id="104" w:name="P104"/>
    <w:bookmarkEnd w:id="10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Копии предписаний органов, осуществляющих государственный контроль (надзор) в сфере образования,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Образовательная организация обновляет сведения, указанные в </w:t>
      </w:r>
      <w:hyperlink w:history="0" w:anchor="P55" w:tooltip="3. Образовательная организация размещает на официальном сайте информацию и копии документов, указанные в части 2 статьи 29 Федерального закона &quot;Об образовании в Российской Федерации&quot;, с учетом положений пунктов 4 - 15 настоящих Правил.">
        <w:r>
          <w:rPr>
            <w:sz w:val="20"/>
            <w:color w:val="0000ff"/>
          </w:rPr>
          <w:t xml:space="preserve">пунктах 3</w:t>
        </w:r>
      </w:hyperlink>
      <w:r>
        <w:rPr>
          <w:sz w:val="20"/>
        </w:rPr>
        <w:t xml:space="preserve"> - </w:t>
      </w:r>
      <w:hyperlink w:history="0" w:anchor="P104" w:tooltip="15. Копии предписаний органов, осуществляющих государственный контроль (надзор) в сфере образования,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(при наличии).">
        <w:r>
          <w:rPr>
            <w:sz w:val="20"/>
            <w:color w:val="0000ff"/>
          </w:rPr>
          <w:t xml:space="preserve">15</w:t>
        </w:r>
      </w:hyperlink>
      <w:r>
        <w:rPr>
          <w:sz w:val="20"/>
        </w:rPr>
        <w:t xml:space="preserve"> настоящих Правил, не позднее 10 рабочих дней со дня их создания, получения или внесения в них соответствующих изменений.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Пользователю официального сайта предоставляется наглядная информация о структуре официального сайта,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Информация, указанная в </w:t>
      </w:r>
      <w:hyperlink w:history="0" w:anchor="P55" w:tooltip="3. Образовательная организация размещает на официальном сайте информацию и копии документов, указанные в части 2 статьи 29 Федерального закона &quot;Об образовании в Российской Федерации&quot;, с учетом положений пунктов 4 - 15 настоящих Правил.">
        <w:r>
          <w:rPr>
            <w:sz w:val="20"/>
            <w:color w:val="0000ff"/>
          </w:rPr>
          <w:t xml:space="preserve">пунктах 3</w:t>
        </w:r>
      </w:hyperlink>
      <w:r>
        <w:rPr>
          <w:sz w:val="20"/>
        </w:rPr>
        <w:t xml:space="preserve"> - </w:t>
      </w:r>
      <w:hyperlink w:history="0" w:anchor="P104" w:tooltip="15. Копии предписаний органов, осуществляющих государственный контроль (надзор) в сфере образования,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(при наличии).">
        <w:r>
          <w:rPr>
            <w:sz w:val="20"/>
            <w:color w:val="0000ff"/>
          </w:rPr>
          <w:t xml:space="preserve">15</w:t>
        </w:r>
      </w:hyperlink>
      <w:r>
        <w:rPr>
          <w:sz w:val="20"/>
        </w:rPr>
        <w:t xml:space="preserve"> настоящих Правил, размещается на официальном сайте в текстовой и (или) табличной формах, а также в форме копий документов, электронных документов, подписанных простой электронной подписью в соответствии с Федеральным </w:t>
      </w:r>
      <w:hyperlink w:history="0" r:id="rId36" w:tooltip="Федеральный закон от 06.04.2011 N 63-ФЗ (ред. от 04.08.2023) &quot;Об электронной подписи&quot; (с изм. и доп., вступ. в силу с 01.09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электронной подписи" (в части документов, самостоятельно разрабатываемых и утверждаемых образовательной организацией), в соответствии с </w:t>
      </w:r>
      <w:r>
        <w:rPr>
          <w:sz w:val="20"/>
        </w:rPr>
        <w:t xml:space="preserve">требованиями</w:t>
      </w:r>
      <w:r>
        <w:rPr>
          <w:sz w:val="20"/>
        </w:rPr>
        <w:t xml:space="preserve"> к структуре официального сайта и формату представления информации, установленными Федеральной службой по надзору в сфере образования и науки.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Технологические и программные средства, которые используются для функционирования официального сайта, должны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защиту информации от уничтожения, модификации и блокирования доступа к ней, а также иных неправомерных действий в отношении нее;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возможность копирования информации на резервный носитель, обеспечивающий ее восстановление.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Информация на официальном сайте размещается на русском языке, а также может быть размещена на государственных языках республик, входящих в состав Российской Федерации, и (или) на иностранных языках.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20.10.2021 N 1802</w:t>
            <w:br/>
            <w:t>(ред. от 28.09.2023)</w:t>
            <w:br/>
            <w:t>"Об утверждении Правил размещения на официально...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46789&amp;dst=100005" TargetMode = "External"/>
	<Relationship Id="rId8" Type="http://schemas.openxmlformats.org/officeDocument/2006/relationships/hyperlink" Target="https://login.consultant.ru/link/?req=doc&amp;base=LAW&amp;n=458458&amp;dst=100005" TargetMode = "External"/>
	<Relationship Id="rId9" Type="http://schemas.openxmlformats.org/officeDocument/2006/relationships/hyperlink" Target="https://login.consultant.ru/link/?req=doc&amp;base=LAW&amp;n=449253&amp;dst=100005" TargetMode = "External"/>
	<Relationship Id="rId10" Type="http://schemas.openxmlformats.org/officeDocument/2006/relationships/hyperlink" Target="https://login.consultant.ru/link/?req=doc&amp;base=LAW&amp;n=451871&amp;dst=100442" TargetMode = "External"/>
	<Relationship Id="rId11" Type="http://schemas.openxmlformats.org/officeDocument/2006/relationships/hyperlink" Target="https://login.consultant.ru/link/?req=doc&amp;base=LAW&amp;n=357261" TargetMode = "External"/>
	<Relationship Id="rId12" Type="http://schemas.openxmlformats.org/officeDocument/2006/relationships/hyperlink" Target="https://login.consultant.ru/link/?req=doc&amp;base=LAW&amp;n=187745" TargetMode = "External"/>
	<Relationship Id="rId13" Type="http://schemas.openxmlformats.org/officeDocument/2006/relationships/hyperlink" Target="https://login.consultant.ru/link/?req=doc&amp;base=LAW&amp;n=216972" TargetMode = "External"/>
	<Relationship Id="rId14" Type="http://schemas.openxmlformats.org/officeDocument/2006/relationships/hyperlink" Target="https://login.consultant.ru/link/?req=doc&amp;base=LAW&amp;n=222370&amp;dst=100065" TargetMode = "External"/>
	<Relationship Id="rId15" Type="http://schemas.openxmlformats.org/officeDocument/2006/relationships/hyperlink" Target="https://login.consultant.ru/link/?req=doc&amp;base=LAW&amp;n=385408&amp;dst=100049" TargetMode = "External"/>
	<Relationship Id="rId16" Type="http://schemas.openxmlformats.org/officeDocument/2006/relationships/hyperlink" Target="https://login.consultant.ru/link/?req=doc&amp;base=LAW&amp;n=320781&amp;dst=100009" TargetMode = "External"/>
	<Relationship Id="rId17" Type="http://schemas.openxmlformats.org/officeDocument/2006/relationships/hyperlink" Target="https://login.consultant.ru/link/?req=doc&amp;base=LAW&amp;n=357204" TargetMode = "External"/>
	<Relationship Id="rId18" Type="http://schemas.openxmlformats.org/officeDocument/2006/relationships/hyperlink" Target="https://login.consultant.ru/link/?req=doc&amp;base=LAW&amp;n=446789&amp;dst=100005" TargetMode = "External"/>
	<Relationship Id="rId19" Type="http://schemas.openxmlformats.org/officeDocument/2006/relationships/hyperlink" Target="https://login.consultant.ru/link/?req=doc&amp;base=LAW&amp;n=458458&amp;dst=100005" TargetMode = "External"/>
	<Relationship Id="rId20" Type="http://schemas.openxmlformats.org/officeDocument/2006/relationships/hyperlink" Target="https://login.consultant.ru/link/?req=doc&amp;base=LAW&amp;n=449253&amp;dst=100005" TargetMode = "External"/>
	<Relationship Id="rId21" Type="http://schemas.openxmlformats.org/officeDocument/2006/relationships/hyperlink" Target="https://login.consultant.ru/link/?req=doc&amp;base=LAW&amp;n=458458&amp;dst=100005" TargetMode = "External"/>
	<Relationship Id="rId22" Type="http://schemas.openxmlformats.org/officeDocument/2006/relationships/hyperlink" Target="https://login.consultant.ru/link/?req=doc&amp;base=LAW&amp;n=451871&amp;dst=100413" TargetMode = "External"/>
	<Relationship Id="rId23" Type="http://schemas.openxmlformats.org/officeDocument/2006/relationships/hyperlink" Target="https://login.consultant.ru/link/?req=doc&amp;base=LAW&amp;n=454305" TargetMode = "External"/>
	<Relationship Id="rId24" Type="http://schemas.openxmlformats.org/officeDocument/2006/relationships/hyperlink" Target="https://login.consultant.ru/link/?req=doc&amp;base=LAW&amp;n=439308&amp;dst=100013" TargetMode = "External"/>
	<Relationship Id="rId25" Type="http://schemas.openxmlformats.org/officeDocument/2006/relationships/hyperlink" Target="https://login.consultant.ru/link/?req=doc&amp;base=LAW&amp;n=446789&amp;dst=100005" TargetMode = "External"/>
	<Relationship Id="rId26" Type="http://schemas.openxmlformats.org/officeDocument/2006/relationships/hyperlink" Target="https://login.consultant.ru/link/?req=doc&amp;base=LAW&amp;n=451871&amp;dst=100418" TargetMode = "External"/>
	<Relationship Id="rId27" Type="http://schemas.openxmlformats.org/officeDocument/2006/relationships/hyperlink" Target="https://login.consultant.ru/link/?req=doc&amp;base=LAW&amp;n=451871&amp;dst=100419" TargetMode = "External"/>
	<Relationship Id="rId28" Type="http://schemas.openxmlformats.org/officeDocument/2006/relationships/hyperlink" Target="https://login.consultant.ru/link/?req=doc&amp;base=LAW&amp;n=451871&amp;dst=477" TargetMode = "External"/>
	<Relationship Id="rId29" Type="http://schemas.openxmlformats.org/officeDocument/2006/relationships/hyperlink" Target="https://login.consultant.ru/link/?req=doc&amp;base=LAW&amp;n=454305" TargetMode = "External"/>
	<Relationship Id="rId30" Type="http://schemas.openxmlformats.org/officeDocument/2006/relationships/hyperlink" Target="https://login.consultant.ru/link/?req=doc&amp;base=LAW&amp;n=451871&amp;dst=371" TargetMode = "External"/>
	<Relationship Id="rId31" Type="http://schemas.openxmlformats.org/officeDocument/2006/relationships/hyperlink" Target="https://login.consultant.ru/link/?req=doc&amp;base=LAW&amp;n=451871&amp;dst=100431" TargetMode = "External"/>
	<Relationship Id="rId32" Type="http://schemas.openxmlformats.org/officeDocument/2006/relationships/hyperlink" Target="https://login.consultant.ru/link/?req=doc&amp;base=LAW&amp;n=454305" TargetMode = "External"/>
	<Relationship Id="rId33" Type="http://schemas.openxmlformats.org/officeDocument/2006/relationships/hyperlink" Target="https://login.consultant.ru/link/?req=doc&amp;base=LAW&amp;n=449253&amp;dst=100005" TargetMode = "External"/>
	<Relationship Id="rId34" Type="http://schemas.openxmlformats.org/officeDocument/2006/relationships/hyperlink" Target="https://login.consultant.ru/link/?req=doc&amp;base=LAW&amp;n=451871" TargetMode = "External"/>
	<Relationship Id="rId35" Type="http://schemas.openxmlformats.org/officeDocument/2006/relationships/hyperlink" Target="https://login.consultant.ru/link/?req=doc&amp;base=LAW&amp;n=449253&amp;dst=100005" TargetMode = "External"/>
	<Relationship Id="rId36" Type="http://schemas.openxmlformats.org/officeDocument/2006/relationships/hyperlink" Target="https://login.consultant.ru/link/?req=doc&amp;base=LAW&amp;n=45430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4023.00.53</Application>
  <Company>КонсультантПлюс Версия 4023.00.53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20.10.2021 N 1802
(ред. от 28.09.2023)
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Федерации"</dc:title>
  <dcterms:created xsi:type="dcterms:W3CDTF">2024-03-18T14:34:15Z</dcterms:created>
</cp:coreProperties>
</file>