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38.04.0</w:t>
      </w:r>
      <w:r w:rsidR="007773D7">
        <w:rPr>
          <w:rFonts w:ascii="Times New Roman" w:hAnsi="Times New Roman" w:cs="Times New Roman"/>
          <w:sz w:val="28"/>
          <w:szCs w:val="28"/>
        </w:rPr>
        <w:t>2</w:t>
      </w:r>
      <w:r w:rsidR="00360AD6">
        <w:rPr>
          <w:rFonts w:ascii="Times New Roman" w:hAnsi="Times New Roman" w:cs="Times New Roman"/>
          <w:sz w:val="28"/>
          <w:szCs w:val="28"/>
        </w:rPr>
        <w:t xml:space="preserve"> </w:t>
      </w:r>
      <w:r w:rsidR="007773D7">
        <w:rPr>
          <w:rFonts w:ascii="Times New Roman" w:hAnsi="Times New Roman" w:cs="Times New Roman"/>
          <w:sz w:val="28"/>
          <w:szCs w:val="28"/>
        </w:rPr>
        <w:t>Менеджмент</w:t>
      </w:r>
    </w:p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7773D7">
        <w:rPr>
          <w:rFonts w:ascii="Times New Roman" w:hAnsi="Times New Roman" w:cs="Times New Roman"/>
          <w:sz w:val="28"/>
          <w:szCs w:val="28"/>
        </w:rPr>
        <w:t>Финансовый менеджмент и рынок капиталов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60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4349DD" w:rsidRPr="004349DD" w:rsidRDefault="004D67F1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Управленческая экономика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Модуль общепрофессион</w:t>
      </w:r>
      <w:r w:rsidR="004D67F1">
        <w:rPr>
          <w:rFonts w:ascii="Times New Roman" w:hAnsi="Times New Roman" w:cs="Times New Roman"/>
          <w:b/>
          <w:sz w:val="28"/>
          <w:szCs w:val="28"/>
        </w:rPr>
        <w:t>альных дисциплин направления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</w:t>
      </w:r>
      <w:r w:rsidR="004D67F1"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 xml:space="preserve">Стратегический маркетинг 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Модуль направленн</w:t>
      </w:r>
      <w:r w:rsidR="004D67F1">
        <w:rPr>
          <w:rFonts w:ascii="Times New Roman" w:hAnsi="Times New Roman" w:cs="Times New Roman"/>
          <w:b/>
          <w:sz w:val="28"/>
          <w:szCs w:val="28"/>
        </w:rPr>
        <w:t>ости программы магистратуры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Международный финансовый менеджмент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Управление финансовыми активами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Рынок ценных бумаг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Практикум по управлению финансами компании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Современные концепции финансового менеджмента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Управление структурой капитала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</w:t>
      </w:r>
      <w:r w:rsidR="004D67F1">
        <w:rPr>
          <w:rFonts w:ascii="Times New Roman" w:hAnsi="Times New Roman" w:cs="Times New Roman"/>
          <w:b/>
          <w:sz w:val="28"/>
          <w:szCs w:val="28"/>
        </w:rPr>
        <w:t>ение программы магистратуры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2)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Философия в профессиональной деятельности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Информационные системы управления эффективностью бизнеса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Дисциплины по выбору 6 модуля (количество выбираемых дисциплин 1)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lastRenderedPageBreak/>
        <w:t>Инвестиционный менеджмент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Бизнес-планирование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DD">
        <w:rPr>
          <w:rFonts w:ascii="Times New Roman" w:hAnsi="Times New Roman" w:cs="Times New Roman"/>
          <w:b/>
          <w:sz w:val="28"/>
          <w:szCs w:val="28"/>
        </w:rPr>
        <w:t>Дисциплины по выбору 7 модуля (количество выбираемых дисциплин 3)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Оценка стоимости бизнеса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Финансовый инжиниринг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Краткосрочная финансовая политика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Управление финансовыми рисками</w:t>
      </w:r>
    </w:p>
    <w:p w:rsidR="004349DD" w:rsidRPr="004349DD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Долгосрочная финансовая политика</w:t>
      </w:r>
    </w:p>
    <w:p w:rsidR="00697A67" w:rsidRDefault="004349DD" w:rsidP="004349DD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D">
        <w:rPr>
          <w:rFonts w:ascii="Times New Roman" w:hAnsi="Times New Roman" w:cs="Times New Roman"/>
          <w:sz w:val="28"/>
          <w:szCs w:val="28"/>
        </w:rPr>
        <w:t>Финансовое планирование и прогнозирование</w:t>
      </w:r>
    </w:p>
    <w:p w:rsidR="00E32158" w:rsidRDefault="00E32158" w:rsidP="00E32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</w:t>
      </w:r>
      <w:r w:rsidR="00360AD6">
        <w:rPr>
          <w:rFonts w:ascii="Times New Roman" w:hAnsi="Times New Roman" w:cs="Times New Roman"/>
          <w:sz w:val="28"/>
          <w:szCs w:val="28"/>
        </w:rPr>
        <w:t>8.04.02 Финансы и кредит</w:t>
      </w:r>
      <w:bookmarkStart w:id="0" w:name="_GoBack"/>
      <w:bookmarkEnd w:id="0"/>
    </w:p>
    <w:p w:rsidR="00E32158" w:rsidRDefault="00E32158" w:rsidP="00E32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«Финансовый менеджмент и рынок капиталов»</w:t>
      </w:r>
    </w:p>
    <w:p w:rsidR="00E32158" w:rsidRPr="00712B63" w:rsidRDefault="00E32158" w:rsidP="00E32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E32158" w:rsidRPr="00C142FD" w:rsidRDefault="00E32158" w:rsidP="00E32158">
      <w:pPr>
        <w:rPr>
          <w:rFonts w:ascii="Times New Roman" w:hAnsi="Times New Roman" w:cs="Times New Roman"/>
          <w:b/>
          <w:sz w:val="28"/>
          <w:szCs w:val="28"/>
        </w:rPr>
      </w:pPr>
      <w:r w:rsidRPr="00C142F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E32158" w:rsidRPr="00C142FD" w:rsidRDefault="00E32158" w:rsidP="00E32158">
      <w:pPr>
        <w:rPr>
          <w:rFonts w:ascii="Times New Roman" w:hAnsi="Times New Roman" w:cs="Times New Roman"/>
          <w:b/>
          <w:sz w:val="28"/>
          <w:szCs w:val="28"/>
        </w:rPr>
      </w:pPr>
      <w:r w:rsidRPr="00C142FD">
        <w:rPr>
          <w:rFonts w:ascii="Times New Roman" w:hAnsi="Times New Roman" w:cs="Times New Roman"/>
          <w:b/>
          <w:sz w:val="28"/>
          <w:szCs w:val="28"/>
        </w:rPr>
        <w:t>Общенаучный модуль (3)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2FD">
        <w:rPr>
          <w:rFonts w:ascii="Times New Roman" w:hAnsi="Times New Roman" w:cs="Times New Roman"/>
          <w:sz w:val="28"/>
          <w:szCs w:val="28"/>
        </w:rPr>
        <w:t>Управлеческая</w:t>
      </w:r>
      <w:proofErr w:type="spellEnd"/>
      <w:r w:rsidRPr="00C142FD">
        <w:rPr>
          <w:rFonts w:ascii="Times New Roman" w:hAnsi="Times New Roman" w:cs="Times New Roman"/>
          <w:sz w:val="28"/>
          <w:szCs w:val="28"/>
        </w:rPr>
        <w:t xml:space="preserve">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 xml:space="preserve">Стратегический маркетинг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Международный 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Финансовые инвестиции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Рынок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Практикум по управлению финансами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Управление структурой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Краткосрочная финансовая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Управление финансовыми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Финансовый контроль в системе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Информационные системы управления эффективностью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Финансовое прогнозирование и управление устойчивым 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Современные концепции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Финансовое моделирование в фирме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Управление инвестиционными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Финансовые технологии (</w:t>
      </w:r>
      <w:proofErr w:type="spellStart"/>
      <w:r w:rsidRPr="00C142FD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C142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Финансовый инжиниринг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Долгосрочная финансовая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  <w:r w:rsidRPr="00C142FD">
        <w:rPr>
          <w:rFonts w:ascii="Times New Roman" w:hAnsi="Times New Roman" w:cs="Times New Roman"/>
          <w:sz w:val="28"/>
          <w:szCs w:val="28"/>
        </w:rPr>
        <w:t>Стратегическое финансовое управление бизнесом на основе ценностно-ориентированного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58" w:rsidRPr="00C142FD" w:rsidRDefault="00E32158" w:rsidP="00E32158">
      <w:pPr>
        <w:rPr>
          <w:rFonts w:ascii="Times New Roman" w:hAnsi="Times New Roman" w:cs="Times New Roman"/>
          <w:sz w:val="28"/>
          <w:szCs w:val="28"/>
        </w:rPr>
      </w:pPr>
    </w:p>
    <w:p w:rsidR="00E32158" w:rsidRPr="004D67F1" w:rsidRDefault="00E32158" w:rsidP="004349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2158" w:rsidRPr="004D67F1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0"/>
    <w:rsid w:val="00196E6B"/>
    <w:rsid w:val="002B60C9"/>
    <w:rsid w:val="002D0320"/>
    <w:rsid w:val="00360AD6"/>
    <w:rsid w:val="004264DE"/>
    <w:rsid w:val="004349DD"/>
    <w:rsid w:val="004D67F1"/>
    <w:rsid w:val="00697A67"/>
    <w:rsid w:val="006A0FB7"/>
    <w:rsid w:val="007773D7"/>
    <w:rsid w:val="00E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E5AF-DE6D-43FD-BA8E-1F9C428C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13</cp:revision>
  <cp:lastPrinted>2023-01-12T11:35:00Z</cp:lastPrinted>
  <dcterms:created xsi:type="dcterms:W3CDTF">2023-01-10T09:41:00Z</dcterms:created>
  <dcterms:modified xsi:type="dcterms:W3CDTF">2023-01-12T11:35:00Z</dcterms:modified>
</cp:coreProperties>
</file>